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2D" w:rsidRPr="00BE5D09" w:rsidRDefault="0088319E" w:rsidP="00BE5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D09">
        <w:rPr>
          <w:rFonts w:ascii="Times New Roman" w:hAnsi="Times New Roman" w:cs="Times New Roman"/>
          <w:b/>
          <w:sz w:val="24"/>
          <w:szCs w:val="24"/>
        </w:rPr>
        <w:t>Sprawozdanie ze szkolenia chemików „Chemia na talerzu”</w:t>
      </w:r>
      <w:r w:rsidR="00964E50">
        <w:rPr>
          <w:rFonts w:ascii="Times New Roman" w:hAnsi="Times New Roman" w:cs="Times New Roman"/>
          <w:b/>
          <w:sz w:val="24"/>
          <w:szCs w:val="24"/>
        </w:rPr>
        <w:t xml:space="preserve"> – Toruń 2016r.</w:t>
      </w:r>
    </w:p>
    <w:p w:rsidR="0088319E" w:rsidRDefault="0088319E" w:rsidP="00842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7-października 2016r. chemicy powiatu wrzesińskiego wzięli udział w Październikowej Szkole Chemii, organizowanej przez Centrum Chemii w Małej Skali, partnera Dydaktyki Chemii Wydziału Chemii UMK w Toruniu</w:t>
      </w:r>
      <w:r w:rsidR="00BE5D09">
        <w:rPr>
          <w:rFonts w:ascii="Times New Roman" w:hAnsi="Times New Roman" w:cs="Times New Roman"/>
          <w:sz w:val="24"/>
          <w:szCs w:val="24"/>
        </w:rPr>
        <w:t xml:space="preserve">. </w:t>
      </w:r>
      <w:r w:rsidR="0086403B">
        <w:rPr>
          <w:rFonts w:ascii="Times New Roman" w:hAnsi="Times New Roman" w:cs="Times New Roman"/>
          <w:sz w:val="24"/>
          <w:szCs w:val="24"/>
        </w:rPr>
        <w:t>W ramach szkolenia, którego hasłem przewodnim była „Chemia na talerzu”, zrealizowano 3 zakresy tematyczne:</w:t>
      </w:r>
    </w:p>
    <w:p w:rsidR="0086403B" w:rsidRDefault="0086403B" w:rsidP="00842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Rola doświadczeń w kształceniu przyrodniczym (wstęp i informacje o reformie) – interaktywny wykład:</w:t>
      </w:r>
    </w:p>
    <w:p w:rsidR="0086403B" w:rsidRDefault="0086403B" w:rsidP="00842E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Rola eksperymentu laboratoryjnego w kształceniu przyrodniczym</w:t>
      </w:r>
    </w:p>
    <w:p w:rsidR="0086403B" w:rsidRDefault="0086403B" w:rsidP="00842E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Rola eksperymentu w kształceniu </w:t>
      </w:r>
      <w:proofErr w:type="spellStart"/>
      <w:r>
        <w:rPr>
          <w:rFonts w:ascii="Times New Roman" w:hAnsi="Times New Roman" w:cs="Times New Roman"/>
          <w:sz w:val="24"/>
          <w:szCs w:val="24"/>
        </w:rPr>
        <w:t>pozaformalnym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(aspekt chemiczny i biologiczny)</w:t>
      </w:r>
    </w:p>
    <w:p w:rsidR="00842E74" w:rsidRDefault="00E116DC" w:rsidP="00842E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Bezpieczeństwo i</w:t>
      </w:r>
      <w:r w:rsidR="00842E74">
        <w:rPr>
          <w:rFonts w:ascii="Times New Roman" w:hAnsi="Times New Roman" w:cs="Times New Roman"/>
          <w:sz w:val="24"/>
          <w:szCs w:val="24"/>
        </w:rPr>
        <w:t xml:space="preserve"> poprawne praktyki laboratoryjne</w:t>
      </w:r>
    </w:p>
    <w:p w:rsidR="0086403B" w:rsidRDefault="00E116DC" w:rsidP="00842E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nowej reformie edukacji w kontekście kształcenia przyrodniczego (głównie chemicznego)</w:t>
      </w:r>
    </w:p>
    <w:p w:rsidR="00E116DC" w:rsidRPr="0086403B" w:rsidRDefault="00E116DC" w:rsidP="00842E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Kształcenie metodyczne (chemiczne) w zakładach doskonalenia</w:t>
      </w:r>
    </w:p>
    <w:p w:rsidR="0086403B" w:rsidRDefault="0086403B" w:rsidP="00842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Chemia w kuchni, reakcje oczami chemika, biologa i przyrodnika – warsztaty z zastosowaniem innowacyjnej techniki małej skali (</w:t>
      </w:r>
      <w:proofErr w:type="spellStart"/>
      <w:r>
        <w:rPr>
          <w:rFonts w:ascii="Times New Roman" w:hAnsi="Times New Roman" w:cs="Times New Roman"/>
          <w:sz w:val="24"/>
          <w:szCs w:val="24"/>
        </w:rPr>
        <w:t>Small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Scale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E116DC">
        <w:rPr>
          <w:rFonts w:ascii="Times New Roman" w:hAnsi="Times New Roman" w:cs="Times New Roman"/>
          <w:sz w:val="24"/>
          <w:szCs w:val="24"/>
        </w:rPr>
        <w:t>:</w:t>
      </w:r>
    </w:p>
    <w:p w:rsidR="00E116DC" w:rsidRDefault="00E116DC" w:rsidP="00E116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Badanie wzrostu</w:t>
      </w:r>
      <w:r w:rsidR="008E277A">
        <w:rPr>
          <w:rFonts w:ascii="Times New Roman" w:hAnsi="Times New Roman" w:cs="Times New Roman"/>
          <w:sz w:val="24"/>
          <w:szCs w:val="24"/>
        </w:rPr>
        <w:t xml:space="preserve"> ciasta mokrego z różnymi emulgatorami</w:t>
      </w:r>
    </w:p>
    <w:p w:rsidR="008E277A" w:rsidRDefault="008E277A" w:rsidP="00E116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Ogrzewanie wodorowęglanu sodu i identyfikacja produktu gazowego</w:t>
      </w:r>
    </w:p>
    <w:p w:rsidR="008E277A" w:rsidRDefault="008E277A" w:rsidP="00E116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Ogrzewania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amoniaczku</w:t>
      </w:r>
      <w:proofErr w:type="spellEnd"/>
      <w:r>
        <w:rPr>
          <w:rFonts w:ascii="Times New Roman" w:hAnsi="Times New Roman" w:cs="Times New Roman"/>
          <w:sz w:val="24"/>
          <w:szCs w:val="24"/>
        </w:rPr>
        <w:t>” (wodorowęglanu amonu) i identyfikacja produktów gazowych</w:t>
      </w:r>
    </w:p>
    <w:p w:rsidR="008E277A" w:rsidRDefault="008E277A" w:rsidP="00E116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Ogrzewanie drożdży (badanie składu pierwiastkowego)</w:t>
      </w:r>
    </w:p>
    <w:p w:rsidR="008E277A" w:rsidRDefault="008E277A" w:rsidP="00E116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Działanie drożdżami na roztwór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wodoru</w:t>
      </w:r>
    </w:p>
    <w:p w:rsidR="008E277A" w:rsidRPr="00E116DC" w:rsidRDefault="008E277A" w:rsidP="00E116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Mechanizm działania enzymów (modelowy)</w:t>
      </w:r>
    </w:p>
    <w:p w:rsidR="0086403B" w:rsidRDefault="0086403B" w:rsidP="00842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Biochemia w probówce – reakcje problematyczne, doświadczenia enzymatyczne – warsztaty z zastosowaniem innowacyjnej techniki małej skali (</w:t>
      </w:r>
      <w:proofErr w:type="spellStart"/>
      <w:r>
        <w:rPr>
          <w:rFonts w:ascii="Times New Roman" w:hAnsi="Times New Roman" w:cs="Times New Roman"/>
          <w:sz w:val="24"/>
          <w:szCs w:val="24"/>
        </w:rPr>
        <w:t>Small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Scale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E277A">
        <w:rPr>
          <w:rFonts w:ascii="Times New Roman" w:hAnsi="Times New Roman" w:cs="Times New Roman"/>
          <w:sz w:val="24"/>
          <w:szCs w:val="24"/>
        </w:rPr>
        <w:t>:</w:t>
      </w:r>
    </w:p>
    <w:p w:rsidR="008E277A" w:rsidRDefault="008E277A" w:rsidP="008E277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Odniesienie zadań rachunkowych do preparatyki laboratoryjnej</w:t>
      </w:r>
    </w:p>
    <w:p w:rsidR="008E277A" w:rsidRDefault="008E277A" w:rsidP="008E277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Zwrócenie uwagi na błędy pomiarów wynikające z metod laboratoryjnych</w:t>
      </w:r>
    </w:p>
    <w:p w:rsidR="008E277A" w:rsidRDefault="008E277A" w:rsidP="008E277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Poprawny opis doświadczenia, ustalanie metodologii obliczeń i zapisów w kontekście egzaminu gimnazjalnego i ponadgimnazjalnego</w:t>
      </w:r>
    </w:p>
    <w:p w:rsidR="008E277A" w:rsidRPr="008E277A" w:rsidRDefault="008E277A" w:rsidP="008E277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Manufaktura lizaków – produkcja domowych i „przemysłowych” słodyczy.</w:t>
      </w:r>
      <w:bookmarkStart w:id="0" w:name="_GoBack"/>
      <w:bookmarkEnd w:id="0"/>
    </w:p>
    <w:p w:rsidR="0088319E" w:rsidRDefault="00B95B99" w:rsidP="00842E74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19050" t="0" r="0" b="0"/>
            <wp:docPr id="1" name="Obraz 1" descr="Y:\SE\Dokumenty Wydziałowe\Konstruowanie zasad spójnosci\2016-2017\7-8.10.2016 Centrum Chemii w Małej Skali Toruń\sprawozdanie\IMG_20161008_085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E\Dokumenty Wydziałowe\Konstruowanie zasad spójnosci\2016-2017\7-8.10.2016 Centrum Chemii w Małej Skali Toruń\sprawozdanie\IMG_20161008_0852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319E" w:rsidSect="00195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35466"/>
    <w:multiLevelType w:val="hybridMultilevel"/>
    <w:tmpl w:val="2BF4A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91A06"/>
    <w:multiLevelType w:val="hybridMultilevel"/>
    <w:tmpl w:val="1C067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66574"/>
    <w:multiLevelType w:val="hybridMultilevel"/>
    <w:tmpl w:val="B1023580"/>
    <w:lvl w:ilvl="0" w:tplc="215654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319E"/>
    <w:rsid w:val="00025EAD"/>
    <w:rsid w:val="001947B0"/>
    <w:rsid w:val="0019592D"/>
    <w:rsid w:val="00356C50"/>
    <w:rsid w:val="003A629A"/>
    <w:rsid w:val="00842E74"/>
    <w:rsid w:val="0086403B"/>
    <w:rsid w:val="0088319E"/>
    <w:rsid w:val="008E277A"/>
    <w:rsid w:val="00964E50"/>
    <w:rsid w:val="00B95B99"/>
    <w:rsid w:val="00BE5D09"/>
    <w:rsid w:val="00CB5125"/>
    <w:rsid w:val="00E116DC"/>
    <w:rsid w:val="00F2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0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v.krol</cp:lastModifiedBy>
  <cp:revision>4</cp:revision>
  <dcterms:created xsi:type="dcterms:W3CDTF">2016-10-26T17:43:00Z</dcterms:created>
  <dcterms:modified xsi:type="dcterms:W3CDTF">2017-01-20T13:36:00Z</dcterms:modified>
</cp:coreProperties>
</file>